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7F7F" w14:textId="77777777" w:rsidR="005C5F39" w:rsidRPr="00086D2A" w:rsidRDefault="005C5F39" w:rsidP="00086D2A">
      <w:pPr>
        <w:pStyle w:val="Kop1"/>
        <w:spacing w:after="0"/>
        <w:jc w:val="center"/>
        <w:rPr>
          <w:rFonts w:ascii="Titillium" w:hAnsi="Titillium"/>
        </w:rPr>
      </w:pPr>
      <w:bookmarkStart w:id="0" w:name="_GoBack"/>
      <w:bookmarkEnd w:id="0"/>
      <w:r w:rsidRPr="00086D2A">
        <w:rPr>
          <w:rFonts w:ascii="Titillium" w:hAnsi="Titillium"/>
        </w:rPr>
        <w:t>Uw belastingaangifte invullen?</w:t>
      </w:r>
    </w:p>
    <w:p w14:paraId="0E03F758" w14:textId="77777777" w:rsidR="005C5F39" w:rsidRPr="00086D2A" w:rsidRDefault="005C5F39" w:rsidP="00086D2A">
      <w:pPr>
        <w:pStyle w:val="Kop1"/>
        <w:spacing w:after="0"/>
        <w:jc w:val="center"/>
        <w:rPr>
          <w:rFonts w:ascii="Titillium" w:hAnsi="Titillium"/>
        </w:rPr>
      </w:pPr>
      <w:r w:rsidRPr="00086D2A">
        <w:rPr>
          <w:rFonts w:ascii="Titillium" w:hAnsi="Titillium"/>
        </w:rPr>
        <w:t>De FOD Financiën maakt het u gemakkelijk!</w:t>
      </w:r>
    </w:p>
    <w:p w14:paraId="49349407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</w:p>
    <w:p w14:paraId="011FBF11" w14:textId="37D90AEB" w:rsidR="005C5F39" w:rsidRPr="00086D2A" w:rsidRDefault="00086D2A" w:rsidP="00086D2A">
      <w:pPr>
        <w:pStyle w:val="Kop3"/>
        <w:spacing w:before="0" w:line="240" w:lineRule="auto"/>
      </w:pPr>
      <w:r w:rsidRPr="00086D2A">
        <w:t xml:space="preserve">Uw aangifte via </w:t>
      </w:r>
      <w:r>
        <w:t>T</w:t>
      </w:r>
      <w:r w:rsidRPr="00086D2A">
        <w:t>ax-on-web (</w:t>
      </w:r>
      <w:proofErr w:type="spellStart"/>
      <w:r>
        <w:t>M</w:t>
      </w:r>
      <w:r w:rsidRPr="00086D2A">
        <w:t>y</w:t>
      </w:r>
      <w:r>
        <w:t>M</w:t>
      </w:r>
      <w:r w:rsidRPr="00086D2A">
        <w:t>infin</w:t>
      </w:r>
      <w:proofErr w:type="spellEnd"/>
      <w:r w:rsidRPr="00086D2A">
        <w:t>)</w:t>
      </w:r>
      <w:r w:rsidR="005C5F39" w:rsidRPr="00086D2A">
        <w:t xml:space="preserve">: </w:t>
      </w:r>
      <w:r w:rsidRPr="00086D2A">
        <w:t xml:space="preserve">simpel en snel! </w:t>
      </w:r>
    </w:p>
    <w:p w14:paraId="39F19F95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8"/>
          <w:szCs w:val="8"/>
          <w:lang w:val="nl-NL"/>
        </w:rPr>
      </w:pPr>
    </w:p>
    <w:p w14:paraId="0583D7A6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bCs/>
          <w:sz w:val="22"/>
          <w:lang w:val="nl-NL"/>
        </w:rPr>
      </w:pPr>
      <w:r w:rsidRPr="00191F87">
        <w:rPr>
          <w:rFonts w:ascii="Titillium" w:hAnsi="Titillium"/>
          <w:bCs/>
          <w:sz w:val="22"/>
          <w:lang w:val="nl-NL"/>
        </w:rPr>
        <w:t xml:space="preserve">Uw </w:t>
      </w:r>
      <w:r w:rsidRPr="00191F87">
        <w:rPr>
          <w:rFonts w:ascii="Titillium" w:hAnsi="Titillium"/>
          <w:b/>
          <w:sz w:val="22"/>
          <w:lang w:val="nl-NL"/>
        </w:rPr>
        <w:t>aangifte</w:t>
      </w:r>
      <w:r w:rsidRPr="00191F87">
        <w:rPr>
          <w:rFonts w:ascii="Titillium" w:hAnsi="Titillium"/>
          <w:bCs/>
          <w:sz w:val="22"/>
          <w:lang w:val="nl-NL"/>
        </w:rPr>
        <w:t xml:space="preserve"> (grotendeels vooraf ingevuld) of uw </w:t>
      </w:r>
      <w:r w:rsidRPr="00191F87">
        <w:rPr>
          <w:rFonts w:ascii="Titillium" w:hAnsi="Titillium"/>
          <w:b/>
          <w:sz w:val="22"/>
          <w:lang w:val="nl-NL"/>
        </w:rPr>
        <w:t>voorstel van vereenvoudigde aangifte</w:t>
      </w:r>
      <w:r w:rsidRPr="00191F87">
        <w:rPr>
          <w:rFonts w:ascii="Titillium" w:hAnsi="Titillium"/>
          <w:bCs/>
          <w:sz w:val="22"/>
          <w:lang w:val="nl-NL"/>
        </w:rPr>
        <w:t xml:space="preserve"> zal </w:t>
      </w:r>
      <w:r w:rsidRPr="00F950E9">
        <w:rPr>
          <w:rFonts w:ascii="Titillium" w:hAnsi="Titillium"/>
          <w:bCs/>
          <w:sz w:val="22"/>
          <w:lang w:val="nl-NL"/>
        </w:rPr>
        <w:t>beschikbaar zijn in Tax-on-web (</w:t>
      </w:r>
      <w:proofErr w:type="spellStart"/>
      <w:r w:rsidRPr="00F950E9">
        <w:rPr>
          <w:rFonts w:ascii="Titillium" w:hAnsi="Titillium"/>
          <w:bCs/>
          <w:sz w:val="22"/>
          <w:lang w:val="nl-NL"/>
        </w:rPr>
        <w:t>MyMinfin</w:t>
      </w:r>
      <w:proofErr w:type="spellEnd"/>
      <w:r w:rsidRPr="00F950E9">
        <w:rPr>
          <w:rFonts w:ascii="Titillium" w:hAnsi="Titillium"/>
          <w:bCs/>
          <w:sz w:val="22"/>
          <w:lang w:val="nl-NL"/>
        </w:rPr>
        <w:t>) vanaf begin mei.</w:t>
      </w:r>
    </w:p>
    <w:p w14:paraId="2DF4A2F1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b/>
          <w:sz w:val="16"/>
          <w:szCs w:val="16"/>
          <w:lang w:val="nl-NL"/>
        </w:rPr>
      </w:pPr>
    </w:p>
    <w:p w14:paraId="1D1BD4C4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 w:cs="Calibri"/>
          <w:b/>
          <w:sz w:val="22"/>
          <w:lang w:val="nl-NL"/>
        </w:rPr>
      </w:pPr>
      <w:r w:rsidRPr="00191F87">
        <w:rPr>
          <w:rFonts w:ascii="Titillium" w:hAnsi="Titillium" w:cs="Calibri"/>
          <w:b/>
          <w:sz w:val="22"/>
          <w:lang w:val="nl-NL"/>
        </w:rPr>
        <w:t xml:space="preserve">Hoe krijgt u toegang tot uw aangifte of voorstel van vereenvoudigde aangifte? </w:t>
      </w:r>
    </w:p>
    <w:p w14:paraId="4FBE152E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 w:cs="Calibri"/>
          <w:sz w:val="22"/>
          <w:lang w:val="nl-NL"/>
        </w:rPr>
      </w:pPr>
      <w:r w:rsidRPr="00191F87">
        <w:rPr>
          <w:rFonts w:ascii="Titillium" w:hAnsi="Titillium" w:cs="Calibri"/>
          <w:sz w:val="22"/>
          <w:lang w:val="nl-NL"/>
        </w:rPr>
        <w:t xml:space="preserve">Ga naar </w:t>
      </w:r>
      <w:hyperlink r:id="rId10" w:history="1">
        <w:proofErr w:type="spellStart"/>
        <w:r w:rsidRPr="00191F87">
          <w:rPr>
            <w:rFonts w:ascii="Titillium" w:hAnsi="Titillium" w:cs="Calibri"/>
            <w:color w:val="1F89CE" w:themeColor="hyperlink"/>
            <w:sz w:val="22"/>
            <w:u w:val="single"/>
            <w:lang w:val="nl-NL"/>
          </w:rPr>
          <w:t>MyMinfin</w:t>
        </w:r>
        <w:proofErr w:type="spellEnd"/>
      </w:hyperlink>
      <w:r w:rsidRPr="00191F87">
        <w:rPr>
          <w:rFonts w:ascii="Titillium" w:hAnsi="Titillium" w:cs="Calibri"/>
          <w:sz w:val="22"/>
          <w:lang w:val="nl-NL"/>
        </w:rPr>
        <w:t xml:space="preserve"> en meld u aan met </w:t>
      </w:r>
      <w:hyperlink r:id="rId11" w:history="1">
        <w:proofErr w:type="spellStart"/>
        <w:r w:rsidRPr="00191F87">
          <w:rPr>
            <w:rFonts w:ascii="Titillium" w:hAnsi="Titillium" w:cs="Calibri"/>
            <w:color w:val="1F89CE" w:themeColor="hyperlink"/>
            <w:sz w:val="22"/>
            <w:u w:val="single"/>
            <w:lang w:val="nl-NL"/>
          </w:rPr>
          <w:t>itsme</w:t>
        </w:r>
        <w:proofErr w:type="spellEnd"/>
        <w:r w:rsidRPr="00191F87">
          <w:rPr>
            <w:rFonts w:ascii="Titillium" w:hAnsi="Titillium"/>
            <w:color w:val="1F89CE" w:themeColor="hyperlink"/>
            <w:sz w:val="22"/>
            <w:u w:val="single"/>
            <w:lang w:val="nl-NL"/>
          </w:rPr>
          <w:t>®</w:t>
        </w:r>
      </w:hyperlink>
      <w:r w:rsidRPr="00191F87">
        <w:rPr>
          <w:rFonts w:ascii="Titillium" w:hAnsi="Titillium" w:cs="Calibri"/>
          <w:sz w:val="22"/>
          <w:lang w:val="nl-NL"/>
        </w:rPr>
        <w:t>, of met uw identiteitskaart, de pincode en een kaartlezer (</w:t>
      </w:r>
      <w:hyperlink r:id="rId12" w:history="1">
        <w:r w:rsidRPr="00191F87">
          <w:rPr>
            <w:rStyle w:val="Hyperlink"/>
            <w:rFonts w:ascii="Titillium" w:hAnsi="Titillium" w:cs="Calibri"/>
            <w:sz w:val="22"/>
            <w:lang w:val="nl-NL"/>
          </w:rPr>
          <w:t>pincode vergeten of verloren?</w:t>
        </w:r>
      </w:hyperlink>
      <w:r w:rsidRPr="00191F87">
        <w:rPr>
          <w:rFonts w:ascii="Titillium" w:hAnsi="Titillium" w:cs="Calibri"/>
          <w:sz w:val="22"/>
          <w:lang w:val="nl-NL"/>
        </w:rPr>
        <w:t xml:space="preserve">). </w:t>
      </w:r>
    </w:p>
    <w:p w14:paraId="4A3F6578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26"/>
          <w:szCs w:val="26"/>
          <w:lang w:val="nl-NL"/>
        </w:rPr>
      </w:pPr>
    </w:p>
    <w:p w14:paraId="7D248BAD" w14:textId="77777777" w:rsidR="005C5F39" w:rsidRPr="00086D2A" w:rsidRDefault="005C5F39" w:rsidP="00086D2A">
      <w:pPr>
        <w:pStyle w:val="Kop3"/>
        <w:spacing w:before="0" w:line="240" w:lineRule="auto"/>
      </w:pPr>
      <w:r w:rsidRPr="00086D2A">
        <w:t>U krijgt een voorstel van vereenvoudigde aangifte?</w:t>
      </w:r>
    </w:p>
    <w:p w14:paraId="7E0F58F1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8"/>
          <w:szCs w:val="8"/>
          <w:lang w:val="nl-NL"/>
        </w:rPr>
      </w:pPr>
    </w:p>
    <w:p w14:paraId="2DD40160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b/>
          <w:sz w:val="22"/>
          <w:lang w:val="nl-NL"/>
        </w:rPr>
        <w:t>Uw gegevens zijn juist en volledig?</w:t>
      </w:r>
      <w:r w:rsidRPr="00191F87">
        <w:rPr>
          <w:rFonts w:ascii="Titillium" w:hAnsi="Titillium"/>
          <w:sz w:val="22"/>
          <w:lang w:val="nl-NL"/>
        </w:rPr>
        <w:t xml:space="preserve"> U moet niets doen. </w:t>
      </w:r>
    </w:p>
    <w:p w14:paraId="3945820A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sz w:val="22"/>
          <w:lang w:val="nl-NL"/>
        </w:rPr>
        <w:t>U zult automatisch uw aanslagbiljet (belastingberekening) ontvangen.</w:t>
      </w:r>
    </w:p>
    <w:p w14:paraId="3A9A7C05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16"/>
          <w:szCs w:val="16"/>
          <w:lang w:val="nl-NL"/>
        </w:rPr>
      </w:pPr>
    </w:p>
    <w:p w14:paraId="5394A31B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b/>
          <w:bCs/>
          <w:sz w:val="22"/>
          <w:lang w:val="nl-NL"/>
        </w:rPr>
        <w:t>Uw gegevens zijn onjuist of onvolledig?</w:t>
      </w:r>
      <w:r w:rsidRPr="00191F87">
        <w:rPr>
          <w:rFonts w:ascii="Titillium" w:hAnsi="Titillium"/>
          <w:sz w:val="22"/>
          <w:lang w:val="nl-NL"/>
        </w:rPr>
        <w:t xml:space="preserve"> U moet ze corrigeren, hetzij in Tax-on-web (via </w:t>
      </w:r>
      <w:hyperlink r:id="rId13">
        <w:proofErr w:type="spellStart"/>
        <w:r w:rsidRPr="00191F87">
          <w:rPr>
            <w:rFonts w:ascii="Titillium" w:hAnsi="Titillium"/>
            <w:color w:val="1F89CE"/>
            <w:sz w:val="22"/>
            <w:u w:val="single"/>
            <w:lang w:val="nl-NL"/>
          </w:rPr>
          <w:t>MyMinfin</w:t>
        </w:r>
        <w:proofErr w:type="spellEnd"/>
      </w:hyperlink>
      <w:r w:rsidRPr="00191F87">
        <w:rPr>
          <w:rFonts w:ascii="Titillium" w:hAnsi="Titillium"/>
          <w:sz w:val="22"/>
          <w:lang w:val="nl-NL"/>
        </w:rPr>
        <w:t xml:space="preserve">), hetzij via het papieren antwoordformulier. </w:t>
      </w:r>
    </w:p>
    <w:p w14:paraId="0842341B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26"/>
          <w:szCs w:val="26"/>
          <w:lang w:val="nl-NL"/>
        </w:rPr>
      </w:pPr>
    </w:p>
    <w:p w14:paraId="6ED5957F" w14:textId="77777777" w:rsidR="005C5F39" w:rsidRPr="00086D2A" w:rsidRDefault="005C5F39" w:rsidP="00086D2A">
      <w:pPr>
        <w:pStyle w:val="Kop3"/>
        <w:spacing w:before="0" w:line="240" w:lineRule="auto"/>
      </w:pPr>
      <w:r w:rsidRPr="00086D2A">
        <w:t>Meer informatie? Hulp nodig?</w:t>
      </w:r>
    </w:p>
    <w:p w14:paraId="12D510FE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8"/>
          <w:szCs w:val="8"/>
          <w:lang w:val="nl-NL"/>
        </w:rPr>
      </w:pPr>
    </w:p>
    <w:p w14:paraId="12F98A76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b/>
          <w:sz w:val="22"/>
          <w:lang w:val="nl-NL"/>
        </w:rPr>
        <w:t>Vind het antwoord op uw vraag</w:t>
      </w:r>
    </w:p>
    <w:p w14:paraId="0A418E76" w14:textId="77777777" w:rsidR="005C5F39" w:rsidRPr="00191F87" w:rsidRDefault="00436B4D" w:rsidP="00086D2A">
      <w:pPr>
        <w:pStyle w:val="Lijstalinea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itillium" w:hAnsi="Titillium"/>
          <w:sz w:val="22"/>
          <w:lang w:val="nl-NL"/>
        </w:rPr>
      </w:pPr>
      <w:hyperlink r:id="rId14" w:history="1">
        <w:r w:rsidR="005C5F39" w:rsidRPr="00191F87">
          <w:rPr>
            <w:rStyle w:val="Hyperlink"/>
            <w:rFonts w:ascii="Titillium" w:hAnsi="Titillium"/>
            <w:sz w:val="22"/>
            <w:lang w:val="nl-NL"/>
          </w:rPr>
          <w:t>Raadpleeg de website van de FOD Financiën</w:t>
        </w:r>
      </w:hyperlink>
      <w:r w:rsidR="005C5F39" w:rsidRPr="00191F87">
        <w:rPr>
          <w:rStyle w:val="Hyperlink"/>
          <w:rFonts w:ascii="Titillium" w:hAnsi="Titillium"/>
          <w:sz w:val="22"/>
          <w:lang w:val="nl-NL"/>
        </w:rPr>
        <w:t>.</w:t>
      </w:r>
    </w:p>
    <w:p w14:paraId="1003042F" w14:textId="77777777" w:rsidR="005C5F39" w:rsidRPr="00F950E9" w:rsidRDefault="005C5F39" w:rsidP="00086D2A">
      <w:pPr>
        <w:numPr>
          <w:ilvl w:val="0"/>
          <w:numId w:val="1"/>
        </w:num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F950E9">
        <w:rPr>
          <w:rFonts w:ascii="Titillium" w:hAnsi="Titillium"/>
          <w:sz w:val="22"/>
          <w:lang w:val="nl-NL"/>
        </w:rPr>
        <w:t xml:space="preserve">Bel de FOD Financiën op </w:t>
      </w:r>
      <w:hyperlink r:id="rId15" w:history="1">
        <w:r w:rsidRPr="00F950E9">
          <w:rPr>
            <w:rStyle w:val="Hyperlink"/>
            <w:rFonts w:ascii="Titillium" w:hAnsi="Titillium"/>
            <w:sz w:val="22"/>
            <w:lang w:val="nl-NL"/>
          </w:rPr>
          <w:t>02 572 57 57</w:t>
        </w:r>
      </w:hyperlink>
      <w:r w:rsidRPr="00F950E9">
        <w:rPr>
          <w:rFonts w:ascii="Titillium" w:hAnsi="Titillium"/>
          <w:sz w:val="22"/>
          <w:lang w:val="nl-NL"/>
        </w:rPr>
        <w:t xml:space="preserve"> (elke werkdag van 8.30 uur tot 17 uur).</w:t>
      </w:r>
    </w:p>
    <w:p w14:paraId="5EC44535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b/>
          <w:sz w:val="16"/>
          <w:szCs w:val="16"/>
          <w:lang w:val="nl-NL"/>
        </w:rPr>
      </w:pPr>
    </w:p>
    <w:p w14:paraId="2A9FDCB2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b/>
          <w:bCs/>
          <w:sz w:val="22"/>
          <w:lang w:val="nl-NL"/>
        </w:rPr>
      </w:pPr>
      <w:r w:rsidRPr="00F950E9">
        <w:rPr>
          <w:rFonts w:ascii="Titillium" w:hAnsi="Titillium"/>
          <w:b/>
          <w:bCs/>
          <w:sz w:val="22"/>
          <w:lang w:val="nl-NL"/>
        </w:rPr>
        <w:t>Laat uw aangifte invullen door de experten van de FOD Financiën</w:t>
      </w:r>
    </w:p>
    <w:p w14:paraId="51E2555B" w14:textId="77777777" w:rsidR="005C5F39" w:rsidRPr="0090311F" w:rsidRDefault="005C5F39" w:rsidP="00086D2A">
      <w:pPr>
        <w:pStyle w:val="Lijstalinea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itillium" w:hAnsi="Titillium"/>
          <w:sz w:val="22"/>
          <w:lang w:val="nl-NL"/>
        </w:rPr>
      </w:pPr>
      <w:r w:rsidRPr="0090311F">
        <w:rPr>
          <w:rFonts w:ascii="Titillium" w:hAnsi="Titillium"/>
          <w:sz w:val="22"/>
          <w:lang w:val="nl-NL"/>
        </w:rPr>
        <w:t xml:space="preserve">Bel naar het nummer dat op de envelop </w:t>
      </w:r>
      <w:r>
        <w:rPr>
          <w:rFonts w:ascii="Titillium" w:hAnsi="Titillium"/>
          <w:sz w:val="22"/>
          <w:lang w:val="nl-NL"/>
        </w:rPr>
        <w:t xml:space="preserve">van uw aangifte </w:t>
      </w:r>
      <w:r w:rsidRPr="0090311F">
        <w:rPr>
          <w:rFonts w:ascii="Titillium" w:hAnsi="Titillium"/>
          <w:sz w:val="22"/>
          <w:lang w:val="nl-NL"/>
        </w:rPr>
        <w:t xml:space="preserve">staat zodra u </w:t>
      </w:r>
      <w:r>
        <w:rPr>
          <w:rFonts w:ascii="Titillium" w:hAnsi="Titillium"/>
          <w:sz w:val="22"/>
          <w:lang w:val="nl-NL"/>
        </w:rPr>
        <w:t>die</w:t>
      </w:r>
      <w:r w:rsidRPr="0090311F">
        <w:rPr>
          <w:rFonts w:ascii="Titillium" w:hAnsi="Titillium"/>
          <w:sz w:val="22"/>
          <w:lang w:val="nl-NL"/>
        </w:rPr>
        <w:t xml:space="preserve"> ontvangt.</w:t>
      </w:r>
    </w:p>
    <w:p w14:paraId="72F162D7" w14:textId="165130AA" w:rsidR="005C5F39" w:rsidRPr="004365F7" w:rsidRDefault="005C5F39" w:rsidP="00086D2A">
      <w:pPr>
        <w:pStyle w:val="Lijstalinea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itillium" w:hAnsi="Titillium"/>
          <w:sz w:val="22"/>
          <w:lang w:val="nl-NL"/>
        </w:rPr>
      </w:pPr>
      <w:r w:rsidRPr="004365F7">
        <w:rPr>
          <w:rFonts w:ascii="Titillium" w:hAnsi="Titillium"/>
          <w:sz w:val="22"/>
          <w:lang w:val="nl-NL"/>
        </w:rPr>
        <w:t>U krijgt een afspraak om uw aangifte te laten invullen per telefoon.</w:t>
      </w:r>
    </w:p>
    <w:p w14:paraId="3169C9B1" w14:textId="77777777" w:rsidR="005C5F39" w:rsidRDefault="005C5F39" w:rsidP="00086D2A">
      <w:pPr>
        <w:pStyle w:val="Lijstalinea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itillium" w:hAnsi="Titillium"/>
          <w:sz w:val="22"/>
          <w:lang w:val="nl-NL"/>
        </w:rPr>
      </w:pPr>
      <w:r w:rsidRPr="004365F7">
        <w:rPr>
          <w:rFonts w:ascii="Titillium" w:hAnsi="Titillium"/>
          <w:sz w:val="22"/>
          <w:lang w:val="nl-NL"/>
        </w:rPr>
        <w:t>Na het invullen per telefoon, ontvangt u per post een document met de meegedeelde gegevens. U moet dat document ondertekenen en terugsturen. U zult de indiening van uw aangifte ook kunnen afronden via Tax-on-web (</w:t>
      </w:r>
      <w:proofErr w:type="spellStart"/>
      <w:r w:rsidR="00436B4D">
        <w:fldChar w:fldCharType="begin"/>
      </w:r>
      <w:r w:rsidR="00436B4D" w:rsidRPr="00C9313F">
        <w:rPr>
          <w:lang w:val="nl-BE"/>
        </w:rPr>
        <w:instrText xml:space="preserve"> HYPERLINK "https://eservices.minfin.fgov.be/myminfin-web/" </w:instrText>
      </w:r>
      <w:r w:rsidR="00436B4D">
        <w:fldChar w:fldCharType="separate"/>
      </w:r>
      <w:r w:rsidRPr="004365F7">
        <w:rPr>
          <w:rStyle w:val="Hyperlink"/>
          <w:rFonts w:ascii="Titillium" w:hAnsi="Titillium"/>
          <w:sz w:val="22"/>
          <w:lang w:val="nl-NL"/>
        </w:rPr>
        <w:t>MyMinfin</w:t>
      </w:r>
      <w:proofErr w:type="spellEnd"/>
      <w:r w:rsidR="00436B4D">
        <w:rPr>
          <w:rStyle w:val="Hyperlink"/>
          <w:rFonts w:ascii="Titillium" w:hAnsi="Titillium"/>
          <w:sz w:val="22"/>
          <w:lang w:val="nl-NL"/>
        </w:rPr>
        <w:fldChar w:fldCharType="end"/>
      </w:r>
      <w:r w:rsidRPr="004365F7">
        <w:rPr>
          <w:rFonts w:ascii="Titillium" w:hAnsi="Titillium"/>
          <w:sz w:val="22"/>
          <w:lang w:val="nl-NL"/>
        </w:rPr>
        <w:t>).</w:t>
      </w:r>
    </w:p>
    <w:p w14:paraId="426B613E" w14:textId="77777777" w:rsidR="005C5F39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D17BD">
        <w:rPr>
          <w:rFonts w:ascii="Titillium" w:hAnsi="Titillium"/>
          <w:sz w:val="22"/>
          <w:lang w:val="nl-NL"/>
        </w:rPr>
        <w:t>Om uw veiligheid te garanderen in de huidige context van het coronavirus zijn alle sessies voor</w:t>
      </w:r>
      <w:r w:rsidRPr="006F63DC">
        <w:rPr>
          <w:rFonts w:ascii="Titillium" w:hAnsi="Titillium"/>
          <w:sz w:val="22"/>
          <w:lang w:val="nl-NL"/>
        </w:rPr>
        <w:t xml:space="preserve"> hulp bij het invullen van de aangiften geannuleerd</w:t>
      </w:r>
      <w:r>
        <w:rPr>
          <w:rFonts w:ascii="Titillium" w:hAnsi="Titillium"/>
          <w:sz w:val="22"/>
          <w:lang w:val="nl-NL"/>
        </w:rPr>
        <w:t>, zowel</w:t>
      </w:r>
      <w:r w:rsidRPr="006F63DC">
        <w:rPr>
          <w:rFonts w:ascii="Titillium" w:hAnsi="Titillium"/>
          <w:sz w:val="22"/>
          <w:lang w:val="nl-NL"/>
        </w:rPr>
        <w:t xml:space="preserve"> in de kantoren van de FOD Financiën </w:t>
      </w:r>
      <w:r>
        <w:rPr>
          <w:rFonts w:ascii="Titillium" w:hAnsi="Titillium"/>
          <w:sz w:val="22"/>
          <w:lang w:val="nl-NL"/>
        </w:rPr>
        <w:t>als</w:t>
      </w:r>
      <w:r w:rsidRPr="006F63DC">
        <w:rPr>
          <w:rFonts w:ascii="Titillium" w:hAnsi="Titillium"/>
          <w:sz w:val="22"/>
          <w:lang w:val="nl-NL"/>
        </w:rPr>
        <w:t xml:space="preserve"> </w:t>
      </w:r>
      <w:r>
        <w:rPr>
          <w:rFonts w:ascii="Titillium" w:hAnsi="Titillium"/>
          <w:sz w:val="22"/>
          <w:lang w:val="nl-NL"/>
        </w:rPr>
        <w:t xml:space="preserve">in </w:t>
      </w:r>
      <w:r w:rsidRPr="006F63DC">
        <w:rPr>
          <w:rFonts w:ascii="Titillium" w:hAnsi="Titillium"/>
          <w:sz w:val="22"/>
          <w:lang w:val="nl-NL"/>
        </w:rPr>
        <w:t>de gemeenten.</w:t>
      </w:r>
    </w:p>
    <w:p w14:paraId="2C7E6E7A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26"/>
          <w:szCs w:val="26"/>
          <w:lang w:val="nl-NL"/>
        </w:rPr>
      </w:pPr>
    </w:p>
    <w:p w14:paraId="096107D4" w14:textId="77777777" w:rsidR="005C5F39" w:rsidRPr="00086D2A" w:rsidRDefault="005C5F39" w:rsidP="00086D2A">
      <w:pPr>
        <w:pStyle w:val="Kop3"/>
        <w:spacing w:before="0" w:line="240" w:lineRule="auto"/>
      </w:pPr>
      <w:r w:rsidRPr="00086D2A">
        <w:t xml:space="preserve">Ontvang uw documenten van de FOD Financiën digitaal via de </w:t>
      </w:r>
      <w:proofErr w:type="spellStart"/>
      <w:r w:rsidRPr="00086D2A">
        <w:t>eBox</w:t>
      </w:r>
      <w:proofErr w:type="spellEnd"/>
      <w:r w:rsidRPr="00086D2A">
        <w:t xml:space="preserve"> </w:t>
      </w:r>
    </w:p>
    <w:p w14:paraId="6A760AC2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8"/>
          <w:szCs w:val="8"/>
          <w:lang w:val="nl-NL"/>
        </w:rPr>
      </w:pPr>
    </w:p>
    <w:p w14:paraId="4D879DE6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sz w:val="22"/>
          <w:lang w:val="nl-NL"/>
        </w:rPr>
        <w:t xml:space="preserve">Maak het uzelf gemakkelijk en ontvang uw documenten van de FOD Financiën digitaal via de </w:t>
      </w:r>
      <w:proofErr w:type="spellStart"/>
      <w:r w:rsidRPr="00191F87">
        <w:rPr>
          <w:rFonts w:ascii="Titillium" w:hAnsi="Titillium"/>
          <w:sz w:val="22"/>
          <w:lang w:val="nl-NL"/>
        </w:rPr>
        <w:t>eBox</w:t>
      </w:r>
      <w:proofErr w:type="spellEnd"/>
      <w:r w:rsidRPr="00191F87">
        <w:rPr>
          <w:rFonts w:ascii="Titillium" w:hAnsi="Titillium"/>
          <w:sz w:val="22"/>
          <w:lang w:val="nl-NL"/>
        </w:rPr>
        <w:t>, de digitale en beveiligde ‘brievenbus’ van de overheid.</w:t>
      </w:r>
    </w:p>
    <w:p w14:paraId="66C17032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16"/>
          <w:szCs w:val="16"/>
          <w:lang w:val="nl-NL"/>
        </w:rPr>
      </w:pPr>
    </w:p>
    <w:p w14:paraId="25FA20BB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sz w:val="22"/>
          <w:lang w:val="nl-NL"/>
        </w:rPr>
        <w:t xml:space="preserve">Activeer uw </w:t>
      </w:r>
      <w:proofErr w:type="spellStart"/>
      <w:r w:rsidRPr="00191F87">
        <w:rPr>
          <w:rFonts w:ascii="Titillium" w:hAnsi="Titillium"/>
          <w:sz w:val="22"/>
          <w:lang w:val="nl-NL"/>
        </w:rPr>
        <w:t>eBox</w:t>
      </w:r>
      <w:proofErr w:type="spellEnd"/>
      <w:r w:rsidRPr="00191F87">
        <w:rPr>
          <w:rFonts w:ascii="Titillium" w:hAnsi="Titillium"/>
          <w:sz w:val="22"/>
          <w:lang w:val="nl-NL"/>
        </w:rPr>
        <w:t xml:space="preserve"> op </w:t>
      </w:r>
      <w:hyperlink r:id="rId16" w:history="1">
        <w:r w:rsidRPr="00191F87">
          <w:rPr>
            <w:rStyle w:val="Hyperlink"/>
            <w:rFonts w:ascii="Titillium" w:hAnsi="Titillium"/>
            <w:sz w:val="22"/>
            <w:lang w:val="nl-NL"/>
          </w:rPr>
          <w:t>doemaardigitaal.be</w:t>
        </w:r>
      </w:hyperlink>
      <w:r w:rsidRPr="00191F87">
        <w:rPr>
          <w:rFonts w:ascii="Titillium" w:hAnsi="Titillium"/>
          <w:sz w:val="22"/>
          <w:lang w:val="nl-NL"/>
        </w:rPr>
        <w:t>! U krijgt dan een melding (bv. een e-mail) zodra er een nieuw document beschikbaar is.</w:t>
      </w:r>
    </w:p>
    <w:p w14:paraId="07C6755D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16"/>
          <w:szCs w:val="16"/>
          <w:lang w:val="nl-NL"/>
        </w:rPr>
      </w:pPr>
    </w:p>
    <w:p w14:paraId="4F828E88" w14:textId="57071128" w:rsidR="002E504B" w:rsidRPr="00926C8B" w:rsidRDefault="00436B4D" w:rsidP="00086D2A">
      <w:pPr>
        <w:spacing w:after="0" w:line="240" w:lineRule="auto"/>
        <w:jc w:val="left"/>
        <w:rPr>
          <w:rFonts w:eastAsiaTheme="majorEastAsia" w:cstheme="majorBidi"/>
          <w:color w:val="00AAA5" w:themeColor="accent1"/>
          <w:sz w:val="22"/>
          <w:lang w:val="nl-BE"/>
        </w:rPr>
      </w:pPr>
      <w:hyperlink r:id="rId17" w:history="1">
        <w:r w:rsidR="005C5F39" w:rsidRPr="00191F87">
          <w:rPr>
            <w:rStyle w:val="Hyperlink"/>
            <w:rFonts w:ascii="Titillium" w:hAnsi="Titillium"/>
            <w:sz w:val="22"/>
            <w:lang w:val="nl-NL"/>
          </w:rPr>
          <w:t>Meer info</w:t>
        </w:r>
      </w:hyperlink>
      <w:r w:rsidR="005C5F39" w:rsidRPr="00191F87">
        <w:rPr>
          <w:rFonts w:ascii="Titillium" w:hAnsi="Titillium"/>
          <w:sz w:val="22"/>
          <w:lang w:val="nl-NL"/>
        </w:rPr>
        <w:t>.</w:t>
      </w:r>
    </w:p>
    <w:sectPr w:rsidR="002E504B" w:rsidRPr="00926C8B" w:rsidSect="003C4131"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771D" w14:textId="77777777" w:rsidR="00436B4D" w:rsidRDefault="00436B4D" w:rsidP="0077775E">
      <w:pPr>
        <w:spacing w:after="0" w:line="240" w:lineRule="auto"/>
      </w:pPr>
      <w:r>
        <w:separator/>
      </w:r>
    </w:p>
  </w:endnote>
  <w:endnote w:type="continuationSeparator" w:id="0">
    <w:p w14:paraId="1A7E1F58" w14:textId="77777777" w:rsidR="00436B4D" w:rsidRDefault="00436B4D" w:rsidP="0077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L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C31F" w14:textId="77777777" w:rsidR="0077775E" w:rsidRDefault="0050319A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280DF" wp14:editId="2A66C6BA">
          <wp:simplePos x="0" y="0"/>
          <wp:positionH relativeFrom="column">
            <wp:posOffset>-899795</wp:posOffset>
          </wp:positionH>
          <wp:positionV relativeFrom="margin">
            <wp:posOffset>8921829</wp:posOffset>
          </wp:positionV>
          <wp:extent cx="7556546" cy="86229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CourrierA4_footer-00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46" cy="862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0FC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E28DA2" wp14:editId="6560654D">
              <wp:simplePos x="0" y="0"/>
              <wp:positionH relativeFrom="column">
                <wp:posOffset>-205105</wp:posOffset>
              </wp:positionH>
              <wp:positionV relativeFrom="paragraph">
                <wp:posOffset>-266700</wp:posOffset>
              </wp:positionV>
              <wp:extent cx="504000" cy="3132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31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57C5E" w14:textId="77777777" w:rsidR="001130FC" w:rsidRPr="001130FC" w:rsidRDefault="001130FC" w:rsidP="001130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C3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C3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28DA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15pt;margin-top:-21pt;width:39.7pt;height:2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" filled="f" stroked="f">
              <v:textbox>
                <w:txbxContent>
                  <w:p w14:paraId="36A57C5E" w14:textId="77777777" w:rsidR="001130FC" w:rsidRPr="001130FC" w:rsidRDefault="001130FC" w:rsidP="001130FC">
                    <w:pPr>
                      <w:rPr>
                        <w:sz w:val="16"/>
                        <w:szCs w:val="16"/>
                      </w:rPr>
                    </w:pP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B01C3B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  <w:r w:rsidRPr="001130FC">
                      <w:rPr>
                        <w:sz w:val="16"/>
                        <w:szCs w:val="16"/>
                      </w:rPr>
                      <w:t>/</w:t>
                    </w: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B01C3B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B2A" w14:textId="77777777" w:rsidR="001130FC" w:rsidRDefault="001130FC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38D37C" wp14:editId="52162565">
              <wp:simplePos x="0" y="0"/>
              <wp:positionH relativeFrom="column">
                <wp:posOffset>-205105</wp:posOffset>
              </wp:positionH>
              <wp:positionV relativeFrom="paragraph">
                <wp:posOffset>-265430</wp:posOffset>
              </wp:positionV>
              <wp:extent cx="504190" cy="3130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2DB03" w14:textId="6CFDC42A" w:rsidR="001130FC" w:rsidRPr="001130FC" w:rsidRDefault="001130F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8D3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15pt;margin-top:-20.9pt;width:39.7pt;height:2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" filled="f" stroked="f">
              <v:textbox>
                <w:txbxContent>
                  <w:p w14:paraId="0A82DB03" w14:textId="6CFDC42A" w:rsidR="001130FC" w:rsidRPr="001130FC" w:rsidRDefault="001130F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D9B0" w14:textId="77777777" w:rsidR="00436B4D" w:rsidRDefault="00436B4D" w:rsidP="0077775E">
      <w:pPr>
        <w:spacing w:after="0" w:line="240" w:lineRule="auto"/>
      </w:pPr>
      <w:r>
        <w:separator/>
      </w:r>
    </w:p>
  </w:footnote>
  <w:footnote w:type="continuationSeparator" w:id="0">
    <w:p w14:paraId="7C7AE9AB" w14:textId="77777777" w:rsidR="00436B4D" w:rsidRDefault="00436B4D" w:rsidP="0077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6B3C" w14:textId="77777777" w:rsidR="003C4131" w:rsidRDefault="003C4131" w:rsidP="008E353C">
    <w:pPr>
      <w:pStyle w:val="Koptekst"/>
      <w:tabs>
        <w:tab w:val="clear" w:pos="4536"/>
        <w:tab w:val="clear" w:pos="9072"/>
        <w:tab w:val="left" w:pos="5656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1B38ED" wp14:editId="3563C2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708" cy="10693329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8" cy="1069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53C">
      <w:rPr>
        <w:noProof/>
      </w:rPr>
      <w:tab/>
    </w:r>
  </w:p>
  <w:p w14:paraId="05B99DFD" w14:textId="77777777" w:rsidR="003C4131" w:rsidRDefault="00822AB3" w:rsidP="00822AB3">
    <w:pPr>
      <w:pStyle w:val="Koptekst"/>
      <w:tabs>
        <w:tab w:val="clear" w:pos="4536"/>
        <w:tab w:val="clear" w:pos="9072"/>
        <w:tab w:val="left" w:pos="1172"/>
      </w:tabs>
      <w:rPr>
        <w:noProof/>
      </w:rPr>
    </w:pPr>
    <w:r>
      <w:rPr>
        <w:noProof/>
      </w:rPr>
      <w:tab/>
    </w:r>
  </w:p>
  <w:p w14:paraId="3CEEA76F" w14:textId="77777777" w:rsidR="003C4131" w:rsidRDefault="004751DD" w:rsidP="004751DD">
    <w:pPr>
      <w:pStyle w:val="Koptekst"/>
      <w:tabs>
        <w:tab w:val="clear" w:pos="4536"/>
        <w:tab w:val="clear" w:pos="9072"/>
        <w:tab w:val="left" w:pos="1172"/>
      </w:tabs>
      <w:rPr>
        <w:noProof/>
      </w:rPr>
    </w:pPr>
    <w:r>
      <w:rPr>
        <w:noProof/>
      </w:rPr>
      <w:tab/>
    </w:r>
  </w:p>
  <w:p w14:paraId="2A9A33D4" w14:textId="77777777" w:rsidR="003C4131" w:rsidRDefault="00A945AF" w:rsidP="00A945AF">
    <w:pPr>
      <w:pStyle w:val="Koptekst"/>
      <w:tabs>
        <w:tab w:val="clear" w:pos="4536"/>
        <w:tab w:val="clear" w:pos="9072"/>
        <w:tab w:val="left" w:pos="1525"/>
      </w:tabs>
      <w:rPr>
        <w:noProof/>
      </w:rPr>
    </w:pPr>
    <w:r>
      <w:rPr>
        <w:noProof/>
      </w:rPr>
      <w:tab/>
    </w:r>
  </w:p>
  <w:p w14:paraId="78C31212" w14:textId="77777777" w:rsidR="003C4131" w:rsidRDefault="004751DD" w:rsidP="00896915">
    <w:pPr>
      <w:pStyle w:val="Koptekst"/>
      <w:tabs>
        <w:tab w:val="clear" w:pos="4536"/>
        <w:tab w:val="clear" w:pos="9072"/>
        <w:tab w:val="left" w:pos="1025"/>
        <w:tab w:val="left" w:pos="1525"/>
      </w:tabs>
      <w:rPr>
        <w:noProof/>
      </w:rPr>
    </w:pPr>
    <w:r>
      <w:rPr>
        <w:noProof/>
      </w:rPr>
      <w:tab/>
    </w:r>
    <w:r w:rsidR="00896915">
      <w:rPr>
        <w:noProof/>
      </w:rPr>
      <w:tab/>
    </w:r>
  </w:p>
  <w:p w14:paraId="6E99365F" w14:textId="77777777" w:rsidR="0077775E" w:rsidRDefault="00896915" w:rsidP="00896915">
    <w:pPr>
      <w:pStyle w:val="Koptekst"/>
      <w:tabs>
        <w:tab w:val="clear" w:pos="4536"/>
        <w:tab w:val="clear" w:pos="9072"/>
        <w:tab w:val="left" w:pos="10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7182"/>
    <w:multiLevelType w:val="hybridMultilevel"/>
    <w:tmpl w:val="61A0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5E"/>
    <w:rsid w:val="00000F6F"/>
    <w:rsid w:val="00086D2A"/>
    <w:rsid w:val="00105368"/>
    <w:rsid w:val="001130FC"/>
    <w:rsid w:val="001A321A"/>
    <w:rsid w:val="00242CC5"/>
    <w:rsid w:val="002E504B"/>
    <w:rsid w:val="003408CF"/>
    <w:rsid w:val="00346993"/>
    <w:rsid w:val="003A2926"/>
    <w:rsid w:val="003C4131"/>
    <w:rsid w:val="00432617"/>
    <w:rsid w:val="00436B4D"/>
    <w:rsid w:val="004751DD"/>
    <w:rsid w:val="004E4E88"/>
    <w:rsid w:val="0050319A"/>
    <w:rsid w:val="00516008"/>
    <w:rsid w:val="00561704"/>
    <w:rsid w:val="00567096"/>
    <w:rsid w:val="00577C87"/>
    <w:rsid w:val="0059555E"/>
    <w:rsid w:val="005C5F39"/>
    <w:rsid w:val="00600470"/>
    <w:rsid w:val="00655CB7"/>
    <w:rsid w:val="006B46C5"/>
    <w:rsid w:val="006E635D"/>
    <w:rsid w:val="0077775E"/>
    <w:rsid w:val="00822AB3"/>
    <w:rsid w:val="00896915"/>
    <w:rsid w:val="008E353C"/>
    <w:rsid w:val="00926C8B"/>
    <w:rsid w:val="00973362"/>
    <w:rsid w:val="00A127DC"/>
    <w:rsid w:val="00A24C10"/>
    <w:rsid w:val="00A945AF"/>
    <w:rsid w:val="00B01C3B"/>
    <w:rsid w:val="00B12DA3"/>
    <w:rsid w:val="00B23770"/>
    <w:rsid w:val="00BD1504"/>
    <w:rsid w:val="00C9313F"/>
    <w:rsid w:val="00CA133C"/>
    <w:rsid w:val="00D54A7B"/>
    <w:rsid w:val="00D64C1E"/>
    <w:rsid w:val="00D77AAF"/>
    <w:rsid w:val="00D905DB"/>
    <w:rsid w:val="00DA1A8D"/>
    <w:rsid w:val="00E73D2C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DD91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7AAF"/>
    <w:pPr>
      <w:jc w:val="both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73D2C"/>
    <w:pPr>
      <w:keepNext/>
      <w:keepLines/>
      <w:spacing w:after="120" w:line="240" w:lineRule="auto"/>
      <w:jc w:val="left"/>
      <w:outlineLvl w:val="0"/>
    </w:pPr>
    <w:rPr>
      <w:rFonts w:eastAsiaTheme="majorEastAsia" w:cstheme="majorBidi"/>
      <w:caps/>
      <w:color w:val="00AAA5" w:themeColor="accent1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73D2C"/>
    <w:pPr>
      <w:keepNext/>
      <w:keepLines/>
      <w:shd w:val="clear" w:color="00AAA5" w:themeColor="accent1" w:fill="auto"/>
      <w:spacing w:before="40" w:after="0"/>
      <w:ind w:left="113"/>
      <w:outlineLvl w:val="1"/>
    </w:pPr>
    <w:rPr>
      <w:rFonts w:eastAsiaTheme="majorEastAsia" w:cstheme="majorBidi"/>
      <w:caps/>
      <w:color w:val="FFFFFF" w:themeColor="background1"/>
      <w:sz w:val="28"/>
      <w:szCs w:val="28"/>
      <w:shd w:val="clear" w:color="auto" w:fill="00AAA5" w:themeFill="accent1"/>
      <w:lang w:val="nl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086D2A"/>
    <w:pPr>
      <w:keepNext/>
      <w:keepLines/>
      <w:spacing w:before="40" w:after="0"/>
      <w:outlineLvl w:val="2"/>
    </w:pPr>
    <w:rPr>
      <w:rFonts w:ascii="Titillium" w:eastAsiaTheme="majorEastAsia" w:hAnsi="Titillium" w:cstheme="majorBidi"/>
      <w:b/>
      <w:bCs/>
      <w:color w:val="00AAA5" w:themeColor="accent1"/>
      <w:sz w:val="26"/>
      <w:szCs w:val="26"/>
      <w:lang w:val="nl-B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E73D2C"/>
    <w:pPr>
      <w:keepNext/>
      <w:keepLines/>
      <w:spacing w:before="40" w:after="0"/>
      <w:ind w:left="567"/>
      <w:outlineLvl w:val="3"/>
    </w:pPr>
    <w:rPr>
      <w:rFonts w:asciiTheme="majorHAnsi" w:eastAsiaTheme="majorEastAsia" w:hAnsiTheme="majorHAnsi" w:cstheme="majorBidi"/>
      <w:iCs/>
      <w:caps/>
      <w:color w:val="00AAA5" w:themeColor="accent1"/>
      <w:sz w:val="24"/>
      <w:lang w:val="nl-BE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A127DC"/>
    <w:pPr>
      <w:keepNext/>
      <w:keepLines/>
      <w:spacing w:before="40" w:after="0"/>
      <w:ind w:left="851"/>
      <w:outlineLvl w:val="4"/>
    </w:pPr>
    <w:rPr>
      <w:rFonts w:eastAsiaTheme="majorEastAsia" w:cstheme="majorBidi"/>
      <w:color w:val="00AAA5" w:themeColor="accent1"/>
      <w:sz w:val="24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822AB3"/>
    <w:pPr>
      <w:keepNext/>
      <w:keepLines/>
      <w:spacing w:before="40" w:after="0"/>
      <w:ind w:left="1134"/>
      <w:outlineLvl w:val="5"/>
    </w:pPr>
    <w:rPr>
      <w:rFonts w:eastAsiaTheme="majorEastAsia" w:cstheme="majorBidi"/>
      <w:color w:val="00AAA5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22AB3"/>
    <w:pPr>
      <w:keepNext/>
      <w:keepLines/>
      <w:spacing w:before="40" w:after="0"/>
      <w:ind w:left="1418"/>
      <w:outlineLvl w:val="6"/>
    </w:pPr>
    <w:rPr>
      <w:rFonts w:asciiTheme="majorHAnsi" w:eastAsiaTheme="majorEastAsia" w:hAnsiTheme="majorHAnsi" w:cstheme="majorBidi"/>
      <w:iCs/>
      <w:color w:val="00AAA5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77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Objet de courrier"/>
    <w:basedOn w:val="Standaardalinea-lettertype"/>
    <w:uiPriority w:val="22"/>
    <w:qFormat/>
    <w:rsid w:val="00346993"/>
    <w:rPr>
      <w:rFonts w:ascii="Arial" w:hAnsi="Arial"/>
      <w:b/>
      <w:bCs/>
    </w:rPr>
  </w:style>
  <w:style w:type="paragraph" w:styleId="Geenafstand">
    <w:name w:val="No Spacing"/>
    <w:autoRedefine/>
    <w:uiPriority w:val="1"/>
    <w:qFormat/>
    <w:rsid w:val="0077775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E73D2C"/>
    <w:rPr>
      <w:rFonts w:ascii="Arial" w:eastAsiaTheme="majorEastAsia" w:hAnsi="Arial" w:cstheme="majorBidi"/>
      <w:caps/>
      <w:color w:val="00AAA5" w:themeColor="accent1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E73D2C"/>
    <w:rPr>
      <w:rFonts w:ascii="Arial" w:eastAsiaTheme="majorEastAsia" w:hAnsi="Arial" w:cstheme="majorBidi"/>
      <w:caps/>
      <w:color w:val="FFFFFF" w:themeColor="background1"/>
      <w:sz w:val="28"/>
      <w:szCs w:val="28"/>
      <w:shd w:val="clear" w:color="00AAA5" w:themeColor="accent1" w:fill="auto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86D2A"/>
    <w:rPr>
      <w:rFonts w:ascii="Titillium" w:eastAsiaTheme="majorEastAsia" w:hAnsi="Titillium" w:cstheme="majorBidi"/>
      <w:b/>
      <w:bCs/>
      <w:color w:val="00AAA5" w:themeColor="accent1"/>
      <w:sz w:val="26"/>
      <w:szCs w:val="26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E73D2C"/>
    <w:rPr>
      <w:rFonts w:asciiTheme="majorHAnsi" w:eastAsiaTheme="majorEastAsia" w:hAnsiTheme="majorHAnsi" w:cstheme="majorBidi"/>
      <w:iCs/>
      <w:caps/>
      <w:color w:val="00AAA5" w:themeColor="accent1"/>
      <w:sz w:val="24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127DC"/>
    <w:rPr>
      <w:rFonts w:ascii="Arial" w:eastAsiaTheme="majorEastAsia" w:hAnsi="Arial" w:cstheme="majorBidi"/>
      <w:color w:val="00AAA5" w:themeColor="accent1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822AB3"/>
    <w:rPr>
      <w:rFonts w:ascii="Arial" w:eastAsiaTheme="majorEastAsia" w:hAnsi="Arial" w:cstheme="majorBidi"/>
      <w:color w:val="00AAA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75E"/>
    <w:rPr>
      <w:rFonts w:ascii="Titillium Lt" w:hAnsi="Titillium Lt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75E"/>
    <w:rPr>
      <w:rFonts w:ascii="Titillium Lt" w:hAnsi="Titillium Lt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7775E"/>
    <w:pPr>
      <w:spacing w:before="200"/>
      <w:ind w:left="864" w:right="864"/>
      <w:jc w:val="center"/>
    </w:pPr>
    <w:rPr>
      <w:i/>
      <w:iCs/>
      <w:color w:val="929292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7775E"/>
    <w:rPr>
      <w:rFonts w:ascii="Arial" w:hAnsi="Arial"/>
      <w:i/>
      <w:iCs/>
      <w:color w:val="929292" w:themeColor="text1" w:themeTint="BF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346993"/>
    <w:rPr>
      <w:rFonts w:ascii="Arial" w:hAnsi="Arial"/>
      <w:i/>
      <w:iCs/>
      <w:color w:val="00AAA5" w:themeColor="accent1"/>
    </w:rPr>
  </w:style>
  <w:style w:type="character" w:customStyle="1" w:styleId="Kop7Char">
    <w:name w:val="Kop 7 Char"/>
    <w:basedOn w:val="Standaardalinea-lettertype"/>
    <w:link w:val="Kop7"/>
    <w:uiPriority w:val="9"/>
    <w:rsid w:val="00822AB3"/>
    <w:rPr>
      <w:rFonts w:asciiTheme="majorHAnsi" w:eastAsiaTheme="majorEastAsia" w:hAnsiTheme="majorHAnsi" w:cstheme="majorBidi"/>
      <w:iCs/>
      <w:color w:val="00AAA5" w:themeColor="accent1"/>
      <w:sz w:val="20"/>
    </w:rPr>
  </w:style>
  <w:style w:type="character" w:styleId="Subtielebenadrukking">
    <w:name w:val="Subtle Emphasis"/>
    <w:basedOn w:val="Standaardalinea-lettertype"/>
    <w:uiPriority w:val="19"/>
    <w:qFormat/>
    <w:rsid w:val="00346993"/>
    <w:rPr>
      <w:rFonts w:ascii="Arial" w:hAnsi="Arial"/>
      <w:i/>
      <w:iCs/>
      <w:color w:val="929292" w:themeColor="text1" w:themeTint="BF"/>
    </w:rPr>
  </w:style>
  <w:style w:type="character" w:styleId="Nadruk">
    <w:name w:val="Emphasis"/>
    <w:basedOn w:val="Standaardalinea-lettertype"/>
    <w:uiPriority w:val="20"/>
    <w:qFormat/>
    <w:rsid w:val="00346993"/>
    <w:rPr>
      <w:rFonts w:ascii="Arial" w:hAnsi="Arial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6993"/>
    <w:pPr>
      <w:pBdr>
        <w:top w:val="single" w:sz="4" w:space="10" w:color="00AAA5" w:themeColor="accent1"/>
        <w:bottom w:val="single" w:sz="4" w:space="10" w:color="00AAA5" w:themeColor="accent1"/>
      </w:pBdr>
      <w:spacing w:before="360" w:after="360"/>
      <w:ind w:left="864" w:right="864"/>
      <w:jc w:val="center"/>
    </w:pPr>
    <w:rPr>
      <w:i/>
      <w:iCs/>
      <w:color w:val="00AAA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46993"/>
    <w:rPr>
      <w:rFonts w:ascii="Arial" w:hAnsi="Arial"/>
      <w:i/>
      <w:iCs/>
      <w:color w:val="00AAA5" w:themeColor="accent1"/>
      <w:sz w:val="20"/>
    </w:rPr>
  </w:style>
  <w:style w:type="character" w:styleId="Subtieleverwijzing">
    <w:name w:val="Subtle Reference"/>
    <w:basedOn w:val="Standaardalinea-lettertype"/>
    <w:uiPriority w:val="31"/>
    <w:qFormat/>
    <w:rsid w:val="00346993"/>
    <w:rPr>
      <w:smallCaps/>
      <w:color w:val="A1A1A1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346993"/>
    <w:rPr>
      <w:b/>
      <w:bCs/>
      <w:smallCaps/>
      <w:color w:val="1F88CF" w:themeColor="accent5"/>
      <w:spacing w:val="5"/>
    </w:rPr>
  </w:style>
  <w:style w:type="character" w:styleId="Titelvanboek">
    <w:name w:val="Book Title"/>
    <w:basedOn w:val="Standaardalinea-lettertype"/>
    <w:uiPriority w:val="33"/>
    <w:qFormat/>
    <w:rsid w:val="00346993"/>
    <w:rPr>
      <w:rFonts w:ascii="Arial" w:hAnsi="Arial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346993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D77AAF"/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5C5F39"/>
    <w:rPr>
      <w:color w:val="1F89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minfin.b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bz.rrn.fgov.be/nl/identiteitsdocumenten/eid/aanvraag-pincode/" TargetMode="External"/><Relationship Id="rId17" Type="http://schemas.openxmlformats.org/officeDocument/2006/relationships/hyperlink" Target="https://financien.belgium.be/nl/ebo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maardigitaal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sme.be/nl/get-started" TargetMode="External"/><Relationship Id="rId5" Type="http://schemas.openxmlformats.org/officeDocument/2006/relationships/styles" Target="styles.xml"/><Relationship Id="rId15" Type="http://schemas.openxmlformats.org/officeDocument/2006/relationships/hyperlink" Target="tel:003225725757" TargetMode="External"/><Relationship Id="rId10" Type="http://schemas.openxmlformats.org/officeDocument/2006/relationships/hyperlink" Target="http://www.myminfin.be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inancien.belgium.be/nl/particulier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INCHARTE FISC">
      <a:dk1>
        <a:srgbClr val="6E6E6E"/>
      </a:dk1>
      <a:lt1>
        <a:srgbClr val="FFFFFF"/>
      </a:lt1>
      <a:dk2>
        <a:srgbClr val="F5384D"/>
      </a:dk2>
      <a:lt2>
        <a:srgbClr val="FDAF17"/>
      </a:lt2>
      <a:accent1>
        <a:srgbClr val="00AAA5"/>
      </a:accent1>
      <a:accent2>
        <a:srgbClr val="004EA2"/>
      </a:accent2>
      <a:accent3>
        <a:srgbClr val="00A4C9"/>
      </a:accent3>
      <a:accent4>
        <a:srgbClr val="E16E83"/>
      </a:accent4>
      <a:accent5>
        <a:srgbClr val="1F88CF"/>
      </a:accent5>
      <a:accent6>
        <a:srgbClr val="02C29F"/>
      </a:accent6>
      <a:hlink>
        <a:srgbClr val="1F89CE"/>
      </a:hlink>
      <a:folHlink>
        <a:srgbClr val="1F89CE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a663f1f-8985-4251-9e05-be789bdbddc4">2019</Year>
    <Canal_x002f_type xmlns="ea663f1f-8985-4251-9e05-be789bdbdd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BC1C5607D1D44A36AE878DB8CCD13" ma:contentTypeVersion="13" ma:contentTypeDescription="Create a new document." ma:contentTypeScope="" ma:versionID="cdccbb838fbbe318f0b425ce48db8e84">
  <xsd:schema xmlns:xsd="http://www.w3.org/2001/XMLSchema" xmlns:xs="http://www.w3.org/2001/XMLSchema" xmlns:p="http://schemas.microsoft.com/office/2006/metadata/properties" xmlns:ns2="ea663f1f-8985-4251-9e05-be789bdbddc4" xmlns:ns3="0d007664-a7be-43bd-a746-460310f09b2c" targetNamespace="http://schemas.microsoft.com/office/2006/metadata/properties" ma:root="true" ma:fieldsID="3a7d071b189cedf590911d45b639987c" ns2:_="" ns3:_="">
    <xsd:import namespace="ea663f1f-8985-4251-9e05-be789bdbddc4"/>
    <xsd:import namespace="0d007664-a7be-43bd-a746-460310f09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Year" minOccurs="0"/>
                <xsd:element ref="ns2:Canal_x002f_typ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3f1f-8985-4251-9e05-be789bdbd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Year" ma:index="11" nillable="true" ma:displayName="Year" ma:decimals="0" ma:default="2019" ma:description="Exercice d'imposition concerné" ma:format="Dropdown" ma:internalName="Year" ma:percentage="FALSE">
      <xsd:simpleType>
        <xsd:restriction base="dms:Number"/>
      </xsd:simpleType>
    </xsd:element>
    <xsd:element name="Canal_x002f_type" ma:index="12" nillable="true" ma:displayName="Canal/type" ma:description="Type de canal / document" ma:format="Dropdown" ma:internalName="Canal_x002f_type">
      <xsd:simpleType>
        <xsd:restriction base="dms:Choice">
          <xsd:enumeration value="Affiches et tickets"/>
          <xsd:enumeration value="Conférence de presse"/>
          <xsd:enumeration value="Gestion"/>
          <xsd:enumeration value="Internet"/>
          <xsd:enumeration value="Intranet"/>
          <xsd:enumeration value="Mailings"/>
          <xsd:enumeration value="Partenariats"/>
          <xsd:enumeration value="SoMe"/>
          <xsd:enumeration value="Tax-on-web"/>
          <xsd:enumeration value="Varia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07664-a7be-43bd-a746-460310f09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4A528-32B5-4C16-AB17-44B48B18F33D}">
  <ds:schemaRefs>
    <ds:schemaRef ds:uri="http://schemas.microsoft.com/office/2006/metadata/properties"/>
    <ds:schemaRef ds:uri="http://schemas.microsoft.com/office/infopath/2007/PartnerControls"/>
    <ds:schemaRef ds:uri="ea663f1f-8985-4251-9e05-be789bdbddc4"/>
  </ds:schemaRefs>
</ds:datastoreItem>
</file>

<file path=customXml/itemProps2.xml><?xml version="1.0" encoding="utf-8"?>
<ds:datastoreItem xmlns:ds="http://schemas.openxmlformats.org/officeDocument/2006/customXml" ds:itemID="{535EF9B5-AFCD-4A80-8583-DE3425227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3f1f-8985-4251-9e05-be789bdbddc4"/>
    <ds:schemaRef ds:uri="0d007664-a7be-43bd-a746-460310f09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B85E-E084-469C-9B18-E73AEBD8C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2020-04-14T14:04:00Z</dcterms:created>
  <dcterms:modified xsi:type="dcterms:W3CDTF">2020-04-14T14:04:00Z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250000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0x010100768BC1C5607D1D44A36AE878DB8CCD13</vt:lpwstr>
  </property>
  <property fmtid="{D5CDD505-2E9C-101B-9397-08002B2CF9AE}" pid="6" name="_Vers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DocLanguage">
    <vt:lpwstr/>
  </property>
  <property fmtid="{D5CDD505-2E9C-101B-9397-08002B2CF9AE}" pid="10" name="DocType">
    <vt:lpwstr/>
  </property>
  <property fmtid="{D5CDD505-2E9C-101B-9397-08002B2CF9AE}" pid="11" name="Authority">
    <vt:lpwstr/>
  </property>
</Properties>
</file>